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4"/>
        <w:spacing w:line="514" w:lineRule="atLeast"/>
        <w:jc w:val="center"/>
      </w:pPr>
      <w:r>
        <w:rPr>
          <w:color w:val="FF00FF"/>
          <w:sz w:val="42"/>
        </w:rPr>
        <w:drawing>
          <wp:inline distT="0" distB="0" distL="114300" distR="114300">
            <wp:extent cx="3087370" cy="545465"/>
            <wp:effectExtent l="0" t="0" r="17780" b="6985"/>
            <wp:docPr id="1" name="图片 1" descr="说明: id:21474961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id:2147496151;FounderCES"/>
                    <pic:cNvPicPr>
                      <a:picLocks noChangeAspect="1"/>
                    </pic:cNvPicPr>
                  </pic:nvPicPr>
                  <pic:blipFill>
                    <a:blip r:embed="rId4"/>
                    <a:stretch>
                      <a:fillRect/>
                    </a:stretch>
                  </pic:blipFill>
                  <pic:spPr>
                    <a:xfrm>
                      <a:off x="0" y="0"/>
                      <a:ext cx="3087370" cy="545465"/>
                    </a:xfrm>
                    <a:prstGeom prst="rect">
                      <a:avLst/>
                    </a:prstGeom>
                    <a:noFill/>
                    <a:ln w="9525">
                      <a:noFill/>
                    </a:ln>
                  </pic:spPr>
                </pic:pic>
              </a:graphicData>
            </a:graphic>
          </wp:inline>
        </w:drawing>
      </w:r>
    </w:p>
    <w:p>
      <w:pPr>
        <w:pStyle w:val="5"/>
        <w:spacing w:line="334" w:lineRule="atLeast"/>
      </w:pPr>
      <w:r>
        <w:rPr>
          <w:color w:val="FF00FF"/>
          <w:sz w:val="24"/>
        </w:rPr>
        <w:drawing>
          <wp:inline distT="0" distB="0" distL="114300" distR="114300">
            <wp:extent cx="2459990" cy="222250"/>
            <wp:effectExtent l="0" t="0" r="16510" b="6350"/>
            <wp:docPr id="2" name="图片 2" descr="说明: id:21474961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id:2147496167;FounderCES"/>
                    <pic:cNvPicPr>
                      <a:picLocks noChangeAspect="1"/>
                    </pic:cNvPicPr>
                  </pic:nvPicPr>
                  <pic:blipFill>
                    <a:blip r:embed="rId5"/>
                    <a:stretch>
                      <a:fillRect/>
                    </a:stretch>
                  </pic:blipFill>
                  <pic:spPr>
                    <a:xfrm>
                      <a:off x="0" y="0"/>
                      <a:ext cx="2459990" cy="222250"/>
                    </a:xfrm>
                    <a:prstGeom prst="rect">
                      <a:avLst/>
                    </a:prstGeom>
                    <a:noFill/>
                    <a:ln w="9525">
                      <a:noFill/>
                    </a:ln>
                  </pic:spPr>
                </pic:pic>
              </a:graphicData>
            </a:graphic>
          </wp:inline>
        </w:drawing>
      </w:r>
    </w:p>
    <w:p>
      <w:pPr>
        <w:spacing w:line="304" w:lineRule="exact"/>
        <w:ind w:firstLine="420" w:firstLineChars="200"/>
      </w:pPr>
      <w:r>
        <w:rPr>
          <w:rFonts w:hint="eastAsia"/>
        </w:rPr>
        <w:t>本单元的教学内容包括</w:t>
      </w:r>
      <w:r>
        <w:rPr>
          <w:rFonts w:ascii="方正书宋_GBK" w:hAnsi="方正书宋_GBK"/>
        </w:rPr>
        <w:t>:</w:t>
      </w:r>
      <w:r>
        <w:rPr>
          <w:rFonts w:hint="eastAsia"/>
        </w:rPr>
        <w:t>通过操作活动</w:t>
      </w:r>
      <w:r>
        <w:rPr>
          <w:rFonts w:ascii="方正书宋_GBK" w:hAnsi="方正书宋_GBK"/>
        </w:rPr>
        <w:t>,</w:t>
      </w:r>
      <w:r>
        <w:rPr>
          <w:rFonts w:hint="eastAsia"/>
        </w:rPr>
        <w:t>了解体积</w:t>
      </w:r>
      <w:r>
        <w:rPr>
          <w:rFonts w:ascii="方正书宋_GBK" w:hAnsi="方正书宋_GBK"/>
        </w:rPr>
        <w:t>(</w:t>
      </w:r>
      <w:r>
        <w:rPr>
          <w:rFonts w:hint="eastAsia"/>
        </w:rPr>
        <w:t>包括容积</w:t>
      </w:r>
      <w:r>
        <w:rPr>
          <w:rFonts w:ascii="方正书宋_GBK" w:hAnsi="方正书宋_GBK"/>
        </w:rPr>
        <w:t>)</w:t>
      </w:r>
      <w:r>
        <w:rPr>
          <w:rFonts w:hint="eastAsia"/>
        </w:rPr>
        <w:t>的含义</w:t>
      </w:r>
      <w:r>
        <w:rPr>
          <w:rFonts w:ascii="方正书宋_GBK" w:hAnsi="方正书宋_GBK"/>
        </w:rPr>
        <w:t>;</w:t>
      </w:r>
      <w:r>
        <w:rPr>
          <w:rFonts w:hint="eastAsia"/>
        </w:rPr>
        <w:t>认识体积</w:t>
      </w:r>
      <w:r>
        <w:rPr>
          <w:rFonts w:ascii="方正书宋_GBK" w:hAnsi="方正书宋_GBK"/>
        </w:rPr>
        <w:t>(</w:t>
      </w:r>
      <w:r>
        <w:rPr>
          <w:rFonts w:hint="eastAsia"/>
        </w:rPr>
        <w:t>包括容积</w:t>
      </w:r>
      <w:r>
        <w:rPr>
          <w:rFonts w:ascii="方正书宋_GBK" w:hAnsi="方正书宋_GBK"/>
        </w:rPr>
        <w:t>)</w:t>
      </w:r>
      <w:r>
        <w:rPr>
          <w:rFonts w:hint="eastAsia"/>
        </w:rPr>
        <w:t>单位</w:t>
      </w:r>
      <w:r>
        <w:rPr>
          <w:rFonts w:ascii="方正书宋_GBK" w:hAnsi="方正书宋_GBK"/>
        </w:rPr>
        <w:t>(</w:t>
      </w:r>
      <w:r>
        <w:rPr>
          <w:rFonts w:hint="eastAsia"/>
        </w:rPr>
        <w:t>立方米、立方分米、立方厘米、升、毫升</w:t>
      </w:r>
      <w:r>
        <w:rPr>
          <w:rFonts w:ascii="方正书宋_GBK" w:hAnsi="方正书宋_GBK"/>
        </w:rPr>
        <w:t>),</w:t>
      </w:r>
      <w:r>
        <w:rPr>
          <w:rFonts w:hint="eastAsia"/>
        </w:rPr>
        <w:t>会进行单位之间的换算</w:t>
      </w:r>
      <w:r>
        <w:rPr>
          <w:rFonts w:ascii="方正书宋_GBK" w:hAnsi="方正书宋_GBK"/>
        </w:rPr>
        <w:t>,</w:t>
      </w:r>
      <w:r>
        <w:rPr>
          <w:rFonts w:hint="eastAsia"/>
        </w:rPr>
        <w:t>感受</w:t>
      </w:r>
      <w:r>
        <w:t>1</w:t>
      </w:r>
      <w:r>
        <w:rPr>
          <w:rFonts w:hint="eastAsia"/>
        </w:rPr>
        <w:t>立方米、</w:t>
      </w:r>
      <w:r>
        <w:t>1</w:t>
      </w:r>
      <w:r>
        <w:rPr>
          <w:rFonts w:hint="eastAsia"/>
        </w:rPr>
        <w:t>立方分米、</w:t>
      </w:r>
      <w:r>
        <w:t>1</w:t>
      </w:r>
      <w:r>
        <w:rPr>
          <w:rFonts w:hint="eastAsia"/>
        </w:rPr>
        <w:t>立方厘米以及</w:t>
      </w:r>
      <w:r>
        <w:t>1</w:t>
      </w:r>
      <w:r>
        <w:rPr>
          <w:rFonts w:hint="eastAsia"/>
        </w:rPr>
        <w:t>升、</w:t>
      </w:r>
      <w:r>
        <w:t>1</w:t>
      </w:r>
      <w:r>
        <w:rPr>
          <w:rFonts w:hint="eastAsia"/>
        </w:rPr>
        <w:t>毫升的实际意义</w:t>
      </w:r>
      <w:r>
        <w:rPr>
          <w:rFonts w:ascii="方正书宋_GBK" w:hAnsi="方正书宋_GBK"/>
        </w:rPr>
        <w:t>;</w:t>
      </w:r>
      <w:r>
        <w:rPr>
          <w:rFonts w:hint="eastAsia"/>
        </w:rPr>
        <w:t>探索并掌握长方体、正方体体积的计算方法</w:t>
      </w:r>
      <w:r>
        <w:rPr>
          <w:rFonts w:ascii="方正书宋_GBK" w:hAnsi="方正书宋_GBK"/>
        </w:rPr>
        <w:t>,</w:t>
      </w:r>
      <w:r>
        <w:rPr>
          <w:rFonts w:hint="eastAsia"/>
        </w:rPr>
        <w:t>并能解决简单的实际问题</w:t>
      </w:r>
      <w:r>
        <w:rPr>
          <w:rFonts w:ascii="方正书宋_GBK" w:hAnsi="方正书宋_GBK"/>
        </w:rPr>
        <w:t>;</w:t>
      </w:r>
      <w:r>
        <w:rPr>
          <w:rFonts w:hint="eastAsia"/>
        </w:rPr>
        <w:t>探索某些不规则物体体积的测量方法。本单元的内容为以后学习圆柱的表面积、体积及圆锥的体积打下了基础。</w:t>
      </w:r>
    </w:p>
    <w:p>
      <w:pPr>
        <w:pStyle w:val="5"/>
        <w:spacing w:line="334" w:lineRule="atLeast"/>
      </w:pPr>
      <w:r>
        <w:rPr>
          <w:color w:val="FF00FF"/>
          <w:sz w:val="24"/>
        </w:rPr>
        <w:drawing>
          <wp:inline distT="0" distB="0" distL="114300" distR="114300">
            <wp:extent cx="2459990" cy="222250"/>
            <wp:effectExtent l="0" t="0" r="16510" b="6350"/>
            <wp:docPr id="3" name="图片 3" descr="说明: id:21474961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id:2147496183;FounderCES"/>
                    <pic:cNvPicPr>
                      <a:picLocks noChangeAspect="1"/>
                    </pic:cNvPicPr>
                  </pic:nvPicPr>
                  <pic:blipFill>
                    <a:blip r:embed="rId6"/>
                    <a:stretch>
                      <a:fillRect/>
                    </a:stretch>
                  </pic:blipFill>
                  <pic:spPr>
                    <a:xfrm>
                      <a:off x="0" y="0"/>
                      <a:ext cx="2459990" cy="222250"/>
                    </a:xfrm>
                    <a:prstGeom prst="rect">
                      <a:avLst/>
                    </a:prstGeom>
                    <a:noFill/>
                    <a:ln w="9525">
                      <a:noFill/>
                    </a:ln>
                  </pic:spPr>
                </pic:pic>
              </a:graphicData>
            </a:graphic>
          </wp:inline>
        </w:drawing>
      </w:r>
    </w:p>
    <w:p>
      <w:pPr>
        <w:spacing w:line="304" w:lineRule="exact"/>
        <w:ind w:firstLine="420" w:firstLineChars="200"/>
      </w:pPr>
      <w:r>
        <w:rPr>
          <w:rFonts w:hint="eastAsia"/>
        </w:rPr>
        <w:t>本单元是在学生认识了长度单位、面积单位、长方体和正方体的特点以及长方体和正方体的表面积的基础上进行的</w:t>
      </w:r>
      <w:r>
        <w:rPr>
          <w:rFonts w:ascii="方正书宋_GBK" w:hAnsi="方正书宋_GBK"/>
        </w:rPr>
        <w:t>,</w:t>
      </w:r>
      <w:r>
        <w:rPr>
          <w:rFonts w:hint="eastAsia"/>
        </w:rPr>
        <w:t>是对几何知识的进一步延伸。学生学习本单元的教学内容已经有了一定的知识基础。</w:t>
      </w:r>
    </w:p>
    <w:p>
      <w:pPr>
        <w:pStyle w:val="5"/>
        <w:spacing w:line="334" w:lineRule="atLeast"/>
      </w:pPr>
      <w:r>
        <w:rPr>
          <w:color w:val="FF00FF"/>
          <w:sz w:val="24"/>
        </w:rPr>
        <w:drawing>
          <wp:inline distT="0" distB="0" distL="114300" distR="114300">
            <wp:extent cx="2459990" cy="222250"/>
            <wp:effectExtent l="0" t="0" r="16510" b="6350"/>
            <wp:docPr id="4" name="图片 4" descr="说明: id:2147496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id:2147496199;FounderCES"/>
                    <pic:cNvPicPr>
                      <a:picLocks noChangeAspect="1"/>
                    </pic:cNvPicPr>
                  </pic:nvPicPr>
                  <pic:blipFill>
                    <a:blip r:embed="rId7"/>
                    <a:stretch>
                      <a:fillRect/>
                    </a:stretch>
                  </pic:blipFill>
                  <pic:spPr>
                    <a:xfrm>
                      <a:off x="0" y="0"/>
                      <a:ext cx="2459990" cy="222250"/>
                    </a:xfrm>
                    <a:prstGeom prst="rect">
                      <a:avLst/>
                    </a:prstGeom>
                    <a:noFill/>
                    <a:ln w="9525">
                      <a:noFill/>
                    </a:ln>
                  </pic:spPr>
                </pic:pic>
              </a:graphicData>
            </a:graphic>
          </wp:inline>
        </w:drawing>
      </w:r>
    </w:p>
    <w:p>
      <w:pPr>
        <w:spacing w:line="304" w:lineRule="exact"/>
        <w:ind w:firstLine="420" w:firstLineChars="200"/>
      </w:pPr>
      <w:r>
        <w:rPr>
          <w:rFonts w:ascii="NEU-HZ-S92" w:hAnsi="NEU-HZ-S92"/>
        </w:rPr>
        <w:t>1</w:t>
      </w:r>
      <w:r>
        <w:t>.</w:t>
      </w:r>
      <w:r>
        <w:rPr>
          <w:rFonts w:hint="eastAsia"/>
        </w:rPr>
        <w:t>理解体积和容积的含义</w:t>
      </w:r>
      <w:r>
        <w:rPr>
          <w:rFonts w:ascii="方正书宋_GBK" w:hAnsi="方正书宋_GBK"/>
        </w:rPr>
        <w:t>,</w:t>
      </w:r>
      <w:r>
        <w:rPr>
          <w:rFonts w:hint="eastAsia"/>
        </w:rPr>
        <w:t>认识体积的单位。</w:t>
      </w:r>
    </w:p>
    <w:p>
      <w:pPr>
        <w:spacing w:line="304" w:lineRule="exact"/>
        <w:ind w:firstLine="420" w:firstLineChars="200"/>
      </w:pPr>
      <w:r>
        <w:rPr>
          <w:rFonts w:ascii="NEU-HZ-S92" w:hAnsi="NEU-HZ-S92"/>
        </w:rPr>
        <w:t>2</w:t>
      </w:r>
      <w:r>
        <w:t>.</w:t>
      </w:r>
      <w:r>
        <w:rPr>
          <w:rFonts w:hint="eastAsia"/>
        </w:rPr>
        <w:t>能进行体积单位间的换算</w:t>
      </w:r>
      <w:r>
        <w:rPr>
          <w:rFonts w:ascii="方正书宋_GBK" w:hAnsi="方正书宋_GBK"/>
        </w:rPr>
        <w:t>,</w:t>
      </w:r>
      <w:r>
        <w:rPr>
          <w:rFonts w:hint="eastAsia"/>
        </w:rPr>
        <w:t>并能解决生活中的简单问题。</w:t>
      </w:r>
    </w:p>
    <w:p>
      <w:pPr>
        <w:spacing w:line="304" w:lineRule="exact"/>
        <w:ind w:firstLine="420" w:firstLineChars="200"/>
      </w:pPr>
      <w:r>
        <w:rPr>
          <w:rFonts w:ascii="NEU-HZ-S92" w:hAnsi="NEU-HZ-S92"/>
        </w:rPr>
        <w:t>3</w:t>
      </w:r>
      <w:r>
        <w:t>.</w:t>
      </w:r>
      <w:r>
        <w:rPr>
          <w:rFonts w:hint="eastAsia"/>
        </w:rPr>
        <w:t>探索长方体、正方体的体积公式</w:t>
      </w:r>
      <w:r>
        <w:rPr>
          <w:rFonts w:ascii="方正书宋_GBK" w:hAnsi="方正书宋_GBK"/>
        </w:rPr>
        <w:t>,</w:t>
      </w:r>
      <w:r>
        <w:rPr>
          <w:rFonts w:hint="eastAsia"/>
        </w:rPr>
        <w:t>掌握长方体、正方体的体积公式</w:t>
      </w:r>
      <w:r>
        <w:rPr>
          <w:rFonts w:ascii="方正书宋_GBK" w:hAnsi="方正书宋_GBK"/>
        </w:rPr>
        <w:t>,</w:t>
      </w:r>
      <w:r>
        <w:rPr>
          <w:rFonts w:hint="eastAsia"/>
        </w:rPr>
        <w:t>能正确计算长方体、正方体的体积。</w:t>
      </w:r>
    </w:p>
    <w:p>
      <w:pPr>
        <w:spacing w:line="304" w:lineRule="exact"/>
        <w:ind w:firstLine="420" w:firstLineChars="200"/>
      </w:pPr>
      <w:r>
        <w:rPr>
          <w:rFonts w:ascii="NEU-HZ-S92" w:hAnsi="NEU-HZ-S92"/>
        </w:rPr>
        <w:t>4</w:t>
      </w:r>
      <w:r>
        <w:t>.</w:t>
      </w:r>
      <w:r>
        <w:rPr>
          <w:rFonts w:hint="eastAsia"/>
        </w:rPr>
        <w:t>培养学生空间想象力和创新能力</w:t>
      </w:r>
      <w:r>
        <w:rPr>
          <w:rFonts w:ascii="方正书宋_GBK" w:hAnsi="方正书宋_GBK"/>
        </w:rPr>
        <w:t>,</w:t>
      </w:r>
      <w:r>
        <w:rPr>
          <w:rFonts w:hint="eastAsia"/>
        </w:rPr>
        <w:t>发展空间观念。</w:t>
      </w:r>
    </w:p>
    <w:p>
      <w:pPr>
        <w:pStyle w:val="5"/>
        <w:spacing w:line="334" w:lineRule="atLeast"/>
      </w:pPr>
      <w:r>
        <w:rPr>
          <w:color w:val="FF00FF"/>
          <w:sz w:val="24"/>
        </w:rPr>
        <w:drawing>
          <wp:inline distT="0" distB="0" distL="114300" distR="114300">
            <wp:extent cx="2459990" cy="222250"/>
            <wp:effectExtent l="0" t="0" r="16510" b="6350"/>
            <wp:docPr id="5" name="图片 5" descr="说明: id:21474962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id:2147496215;FounderCES"/>
                    <pic:cNvPicPr>
                      <a:picLocks noChangeAspect="1"/>
                    </pic:cNvPicPr>
                  </pic:nvPicPr>
                  <pic:blipFill>
                    <a:blip r:embed="rId8"/>
                    <a:stretch>
                      <a:fillRect/>
                    </a:stretch>
                  </pic:blipFill>
                  <pic:spPr>
                    <a:xfrm>
                      <a:off x="0" y="0"/>
                      <a:ext cx="2459990" cy="222250"/>
                    </a:xfrm>
                    <a:prstGeom prst="rect">
                      <a:avLst/>
                    </a:prstGeom>
                    <a:noFill/>
                    <a:ln w="9525">
                      <a:noFill/>
                    </a:ln>
                  </pic:spPr>
                </pic:pic>
              </a:graphicData>
            </a:graphic>
          </wp:inline>
        </w:drawing>
      </w:r>
    </w:p>
    <w:p>
      <w:pPr>
        <w:spacing w:line="304" w:lineRule="exact"/>
        <w:ind w:firstLine="420" w:firstLineChars="200"/>
      </w:pPr>
      <w:r>
        <w:rPr>
          <w:rFonts w:ascii="NEU-HZ-S92" w:hAnsi="NEU-HZ-S92"/>
        </w:rPr>
        <w:t>1</w:t>
      </w:r>
      <w:r>
        <w:t>.</w:t>
      </w:r>
      <w:r>
        <w:rPr>
          <w:rFonts w:hint="eastAsia"/>
        </w:rPr>
        <w:t>通过具体实验</w:t>
      </w:r>
      <w:r>
        <w:rPr>
          <w:rFonts w:ascii="方正书宋_GBK" w:hAnsi="方正书宋_GBK"/>
        </w:rPr>
        <w:t>,</w:t>
      </w:r>
      <w:r>
        <w:rPr>
          <w:rFonts w:hint="eastAsia"/>
        </w:rPr>
        <w:t>比较哪一个物体所占的空间大</w:t>
      </w:r>
      <w:r>
        <w:rPr>
          <w:rFonts w:ascii="方正书宋_GBK" w:hAnsi="方正书宋_GBK"/>
        </w:rPr>
        <w:t>,</w:t>
      </w:r>
      <w:r>
        <w:rPr>
          <w:rFonts w:hint="eastAsia"/>
        </w:rPr>
        <w:t>最后在学生已有的感性认识的基础上</w:t>
      </w:r>
      <w:r>
        <w:rPr>
          <w:rFonts w:ascii="方正书宋_GBK" w:hAnsi="方正书宋_GBK"/>
        </w:rPr>
        <w:t>,</w:t>
      </w:r>
      <w:r>
        <w:rPr>
          <w:rFonts w:hint="eastAsia"/>
        </w:rPr>
        <w:t>得出“物体所占空间的大小</w:t>
      </w:r>
      <w:r>
        <w:rPr>
          <w:rFonts w:ascii="方正书宋_GBK" w:hAnsi="方正书宋_GBK"/>
        </w:rPr>
        <w:t>,</w:t>
      </w:r>
      <w:r>
        <w:rPr>
          <w:rFonts w:hint="eastAsia"/>
        </w:rPr>
        <w:t>叫作物体的体积”。</w:t>
      </w:r>
    </w:p>
    <w:p>
      <w:pPr>
        <w:spacing w:line="304" w:lineRule="exact"/>
        <w:ind w:firstLine="420" w:firstLineChars="200"/>
      </w:pPr>
      <w:r>
        <w:rPr>
          <w:rFonts w:ascii="NEU-HZ-S92" w:hAnsi="NEU-HZ-S92"/>
        </w:rPr>
        <w:t>2</w:t>
      </w:r>
      <w:r>
        <w:t>.</w:t>
      </w:r>
      <w:r>
        <w:rPr>
          <w:rFonts w:hint="eastAsia"/>
        </w:rPr>
        <w:t>抓住体积和容积的区别</w:t>
      </w:r>
      <w:r>
        <w:rPr>
          <w:rFonts w:ascii="方正书宋_GBK" w:hAnsi="方正书宋_GBK"/>
        </w:rPr>
        <w:t>,</w:t>
      </w:r>
      <w:r>
        <w:rPr>
          <w:rFonts w:hint="eastAsia"/>
        </w:rPr>
        <w:t>使学生认识到“容器所能容纳物体的体积</w:t>
      </w:r>
      <w:r>
        <w:rPr>
          <w:rFonts w:ascii="方正书宋_GBK" w:hAnsi="方正书宋_GBK"/>
        </w:rPr>
        <w:t>,</w:t>
      </w:r>
      <w:r>
        <w:rPr>
          <w:rFonts w:hint="eastAsia"/>
        </w:rPr>
        <w:t>叫作容器的容积”。</w:t>
      </w:r>
    </w:p>
    <w:p>
      <w:pPr>
        <w:spacing w:line="304" w:lineRule="exact"/>
        <w:ind w:firstLine="420" w:firstLineChars="200"/>
      </w:pPr>
      <w:r>
        <w:rPr>
          <w:rFonts w:ascii="NEU-HZ-S92" w:hAnsi="NEU-HZ-S92"/>
        </w:rPr>
        <w:t>3</w:t>
      </w:r>
      <w:r>
        <w:t>.</w:t>
      </w:r>
      <w:r>
        <w:rPr>
          <w:rFonts w:hint="eastAsia"/>
        </w:rPr>
        <w:t>引导学生认识到计量体积要用体积单位</w:t>
      </w:r>
      <w:r>
        <w:rPr>
          <w:rFonts w:ascii="方正书宋_GBK" w:hAnsi="方正书宋_GBK"/>
        </w:rPr>
        <w:t>,</w:t>
      </w:r>
      <w:r>
        <w:rPr>
          <w:rFonts w:hint="eastAsia"/>
        </w:rPr>
        <w:t>常用的体积单位有立方厘米、立方分米、立方米</w:t>
      </w:r>
      <w:r>
        <w:rPr>
          <w:rFonts w:ascii="方正书宋_GBK" w:hAnsi="方正书宋_GBK"/>
        </w:rPr>
        <w:t>,</w:t>
      </w:r>
      <w:r>
        <w:rPr>
          <w:rFonts w:hint="eastAsia"/>
        </w:rPr>
        <w:t>并利用实物教具使学生体会到</w:t>
      </w:r>
      <w:r>
        <w:t>1</w:t>
      </w:r>
      <w:r>
        <w:rPr>
          <w:rFonts w:hint="eastAsia"/>
        </w:rPr>
        <w:t>立方厘米、</w:t>
      </w:r>
      <w:r>
        <w:t>1</w:t>
      </w:r>
      <w:r>
        <w:rPr>
          <w:rFonts w:hint="eastAsia"/>
        </w:rPr>
        <w:t>立方分米、</w:t>
      </w:r>
      <w:r>
        <w:t>1</w:t>
      </w:r>
      <w:r>
        <w:rPr>
          <w:rFonts w:hint="eastAsia"/>
        </w:rPr>
        <w:t>立方米的大小。同时</w:t>
      </w:r>
      <w:r>
        <w:rPr>
          <w:rFonts w:ascii="方正书宋_GBK" w:hAnsi="方正书宋_GBK"/>
        </w:rPr>
        <w:t>,</w:t>
      </w:r>
      <w:r>
        <w:rPr>
          <w:rFonts w:hint="eastAsia"/>
        </w:rPr>
        <w:t>还可以让学生离开实物去想象</w:t>
      </w:r>
      <w:r>
        <w:rPr>
          <w:rFonts w:ascii="方正书宋_GBK" w:hAnsi="方正书宋_GBK"/>
        </w:rPr>
        <w:t>,</w:t>
      </w:r>
      <w:r>
        <w:rPr>
          <w:rFonts w:hint="eastAsia"/>
        </w:rPr>
        <w:t>培养学生的空间想象力。</w:t>
      </w:r>
    </w:p>
    <w:p>
      <w:pPr>
        <w:spacing w:line="304" w:lineRule="exact"/>
        <w:ind w:firstLine="420" w:firstLineChars="200"/>
      </w:pPr>
      <w:r>
        <w:rPr>
          <w:rFonts w:ascii="NEU-HZ-S92" w:hAnsi="NEU-HZ-S92"/>
        </w:rPr>
        <w:t>4</w:t>
      </w:r>
      <w:r>
        <w:t>.</w:t>
      </w:r>
      <w:r>
        <w:rPr>
          <w:rFonts w:hint="eastAsia"/>
        </w:rPr>
        <w:t>培养学生根据具体情况灵活应用不同的计量单位进行计算的能力。</w:t>
      </w:r>
    </w:p>
    <w:p>
      <w:pPr>
        <w:spacing w:line="304" w:lineRule="exact"/>
        <w:ind w:firstLine="420" w:firstLineChars="200"/>
      </w:pPr>
      <w:r>
        <w:rPr>
          <w:rFonts w:ascii="NEU-HZ-S92" w:hAnsi="NEU-HZ-S92"/>
        </w:rPr>
        <w:t>5</w:t>
      </w:r>
      <w:r>
        <w:t>.</w:t>
      </w:r>
      <w:r>
        <w:rPr>
          <w:rFonts w:hint="eastAsia"/>
        </w:rPr>
        <w:t xml:space="preserve"> 抓住实际事例</w:t>
      </w:r>
      <w:r>
        <w:rPr>
          <w:rFonts w:ascii="方正书宋_GBK" w:hAnsi="方正书宋_GBK"/>
        </w:rPr>
        <w:t>,</w:t>
      </w:r>
      <w:r>
        <w:rPr>
          <w:rFonts w:hint="eastAsia"/>
        </w:rPr>
        <w:t>帮助学生区别比较体积和表面积。</w:t>
      </w:r>
    </w:p>
    <w:p>
      <w:pPr>
        <w:pStyle w:val="5"/>
        <w:spacing w:line="334" w:lineRule="atLeast"/>
      </w:pPr>
      <w:r>
        <w:rPr>
          <w:color w:val="FF00FF"/>
          <w:sz w:val="24"/>
        </w:rPr>
        <w:drawing>
          <wp:inline distT="0" distB="0" distL="114300" distR="114300">
            <wp:extent cx="2459990" cy="222250"/>
            <wp:effectExtent l="0" t="0" r="16510" b="6350"/>
            <wp:docPr id="6" name="图片 6" descr="说明: id:21474962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id:2147496231;FounderCES"/>
                    <pic:cNvPicPr>
                      <a:picLocks noChangeAspect="1"/>
                    </pic:cNvPicPr>
                  </pic:nvPicPr>
                  <pic:blipFill>
                    <a:blip r:embed="rId9"/>
                    <a:stretch>
                      <a:fillRect/>
                    </a:stretch>
                  </pic:blipFill>
                  <pic:spPr>
                    <a:xfrm>
                      <a:off x="0" y="0"/>
                      <a:ext cx="2459990" cy="222250"/>
                    </a:xfrm>
                    <a:prstGeom prst="rect">
                      <a:avLst/>
                    </a:prstGeom>
                    <a:noFill/>
                    <a:ln w="9525">
                      <a:noFill/>
                    </a:ln>
                  </pic:spPr>
                </pic:pic>
              </a:graphicData>
            </a:graphic>
          </wp:inline>
        </w:drawing>
      </w:r>
    </w:p>
    <w:p>
      <w:pPr>
        <w:spacing w:line="304" w:lineRule="exact"/>
        <w:ind w:firstLine="420" w:firstLineChars="200"/>
      </w:pPr>
      <w:r>
        <w:rPr>
          <w:rFonts w:ascii="NEU-HZ-S92" w:hAnsi="NEU-HZ-S92"/>
        </w:rPr>
        <w:t>1</w:t>
      </w:r>
      <w:r>
        <w:t>　</w:t>
      </w:r>
      <w:r>
        <w:rPr>
          <w:rFonts w:hint="eastAsia"/>
        </w:rPr>
        <w:t>体积与容积</w:t>
      </w:r>
      <w:r>
        <w:tab/>
      </w:r>
      <w:r>
        <w:rPr>
          <w:rFonts w:hint="eastAsia"/>
        </w:rPr>
        <w:t xml:space="preserve"> </w:t>
      </w:r>
      <w:r>
        <w:t>1</w:t>
      </w:r>
      <w:r>
        <w:rPr>
          <w:rFonts w:hint="eastAsia"/>
        </w:rPr>
        <w:t>课时</w:t>
      </w:r>
    </w:p>
    <w:p>
      <w:pPr>
        <w:spacing w:line="304" w:lineRule="exact"/>
        <w:ind w:firstLine="420" w:firstLineChars="200"/>
      </w:pPr>
      <w:r>
        <w:rPr>
          <w:rFonts w:ascii="NEU-HZ-S92" w:hAnsi="NEU-HZ-S92"/>
        </w:rPr>
        <w:t>2</w:t>
      </w:r>
      <w:r>
        <w:t>　</w:t>
      </w:r>
      <w:r>
        <w:rPr>
          <w:rFonts w:hint="eastAsia"/>
        </w:rPr>
        <w:t>体积单位</w:t>
      </w:r>
      <w:r>
        <w:tab/>
      </w:r>
      <w:r>
        <w:rPr>
          <w:rFonts w:hint="eastAsia"/>
        </w:rPr>
        <w:t xml:space="preserve"> </w:t>
      </w:r>
      <w:r>
        <w:t>1</w:t>
      </w:r>
      <w:r>
        <w:rPr>
          <w:rFonts w:hint="eastAsia"/>
        </w:rPr>
        <w:t>课时</w:t>
      </w:r>
    </w:p>
    <w:p>
      <w:pPr>
        <w:spacing w:line="304" w:lineRule="exact"/>
        <w:ind w:firstLine="420" w:firstLineChars="200"/>
      </w:pPr>
      <w:r>
        <w:rPr>
          <w:rFonts w:ascii="NEU-HZ-S92" w:hAnsi="NEU-HZ-S92"/>
        </w:rPr>
        <w:t>3</w:t>
      </w:r>
      <w:r>
        <w:t>　</w:t>
      </w:r>
      <w:r>
        <w:rPr>
          <w:rFonts w:hint="eastAsia"/>
        </w:rPr>
        <w:t>长方体的体积</w:t>
      </w:r>
      <w:r>
        <w:tab/>
      </w:r>
      <w:r>
        <w:rPr>
          <w:rFonts w:hint="eastAsia"/>
        </w:rPr>
        <w:t xml:space="preserve"> </w:t>
      </w:r>
      <w:r>
        <w:t>1</w:t>
      </w:r>
      <w:r>
        <w:rPr>
          <w:rFonts w:hint="eastAsia"/>
        </w:rPr>
        <w:t>课时</w:t>
      </w:r>
    </w:p>
    <w:p>
      <w:pPr>
        <w:spacing w:line="304" w:lineRule="exact"/>
        <w:ind w:firstLine="420" w:firstLineChars="200"/>
      </w:pPr>
      <w:r>
        <w:rPr>
          <w:rFonts w:ascii="NEU-HZ-S92" w:hAnsi="NEU-HZ-S92"/>
        </w:rPr>
        <w:t>4</w:t>
      </w:r>
      <w:r>
        <w:t>　</w:t>
      </w:r>
      <w:r>
        <w:rPr>
          <w:rFonts w:hint="eastAsia"/>
        </w:rPr>
        <w:t>体积单位的换算</w:t>
      </w:r>
      <w:r>
        <w:tab/>
      </w:r>
      <w:r>
        <w:rPr>
          <w:rFonts w:hint="eastAsia"/>
        </w:rPr>
        <w:t xml:space="preserve"> </w:t>
      </w:r>
      <w:r>
        <w:t>1</w:t>
      </w:r>
      <w:r>
        <w:rPr>
          <w:rFonts w:hint="eastAsia"/>
        </w:rPr>
        <w:t>课时</w:t>
      </w:r>
    </w:p>
    <w:p>
      <w:pPr>
        <w:spacing w:line="304" w:lineRule="exact"/>
        <w:ind w:firstLine="420" w:firstLineChars="200"/>
      </w:pPr>
      <w:r>
        <w:rPr>
          <w:rFonts w:ascii="NEU-HZ-S92" w:hAnsi="NEU-HZ-S92"/>
        </w:rPr>
        <w:t>5</w:t>
      </w:r>
      <w:r>
        <w:t>　</w:t>
      </w:r>
      <w:r>
        <w:rPr>
          <w:rFonts w:hint="eastAsia"/>
        </w:rPr>
        <w:t>有趣的测量</w:t>
      </w:r>
      <w:r>
        <w:tab/>
      </w:r>
      <w:r>
        <w:rPr>
          <w:rFonts w:hint="eastAsia"/>
        </w:rPr>
        <w:t xml:space="preserve"> </w:t>
      </w:r>
      <w:r>
        <w:t>1</w:t>
      </w:r>
      <w:r>
        <w:rPr>
          <w:rFonts w:hint="eastAsia"/>
        </w:rPr>
        <w:t>课时</w:t>
      </w:r>
    </w:p>
    <w:p>
      <w:pPr>
        <w:spacing w:line="304" w:lineRule="exact"/>
        <w:ind w:firstLine="420" w:firstLineChars="200"/>
      </w:pPr>
      <w:r>
        <w:rPr>
          <w:rFonts w:ascii="NEU-HZ-S92" w:hAnsi="NEU-HZ-S92"/>
        </w:rPr>
        <w:t>6</w:t>
      </w:r>
      <w:r>
        <w:t>　</w:t>
      </w:r>
      <w:r>
        <w:rPr>
          <w:rFonts w:hint="eastAsia"/>
        </w:rPr>
        <w:t>练习四</w:t>
      </w:r>
      <w:r>
        <w:tab/>
      </w:r>
      <w:r>
        <w:t>1</w:t>
      </w:r>
      <w:r>
        <w:rPr>
          <w:rFonts w:hint="eastAsia"/>
        </w:rPr>
        <w:t>课时</w:t>
      </w:r>
    </w:p>
    <w:p>
      <w:pPr>
        <w:spacing w:line="304" w:lineRule="exact"/>
        <w:ind w:firstLine="420" w:firstLineChars="20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NEU-HZ-S92">
    <w:altName w:val="Arial Unicode MS"/>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72A9A"/>
    <w:rsid w:val="07E72A9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一级章节"/>
    <w:basedOn w:val="1"/>
    <w:qFormat/>
    <w:uiPriority w:val="0"/>
    <w:pPr>
      <w:widowControl/>
      <w:spacing w:line="315" w:lineRule="exact"/>
      <w:jc w:val="left"/>
      <w:outlineLvl w:val="1"/>
    </w:pPr>
    <w:rPr>
      <w:rFonts w:ascii="NEU-BZ-S92" w:hAnsi="NEU-BZ-S92" w:eastAsia="方正书宋_GBK"/>
      <w:color w:val="000000"/>
      <w:kern w:val="0"/>
    </w:rPr>
  </w:style>
  <w:style w:type="paragraph" w:customStyle="1" w:styleId="5">
    <w:name w:val="三级章节"/>
    <w:basedOn w:val="1"/>
    <w:qFormat/>
    <w:uiPriority w:val="0"/>
    <w:pPr>
      <w:widowControl/>
      <w:spacing w:line="315" w:lineRule="exact"/>
      <w:jc w:val="left"/>
      <w:outlineLvl w:val="3"/>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2018-08-15T07:47:00Z</dcterms:created>
  <dc:creator>123</dc:creator>
  <cp:lastModifiedBy>123</cp:lastModifiedBy>
  <dcterms:modified xsi:type="dcterms:W3CDTF">2018-08-15T07:48:09Z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